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A4336">
      <w:pPr>
        <w:jc w:val="center"/>
        <w:rPr>
          <w:rFonts w:hint="eastAsia"/>
          <w:b/>
          <w:bCs/>
          <w:sz w:val="32"/>
          <w:szCs w:val="32"/>
        </w:rPr>
      </w:pPr>
      <w:r>
        <w:rPr>
          <w:rFonts w:hint="eastAsia"/>
          <w:b/>
          <w:bCs/>
          <w:sz w:val="32"/>
          <w:szCs w:val="32"/>
        </w:rPr>
        <w:t>四川外国语大学体育部特邀华南师范大学谭广鑫教授开展体育科研理论方法探索讲座</w:t>
      </w:r>
    </w:p>
    <w:p w14:paraId="718EEAE2">
      <w:pPr>
        <w:rPr>
          <w:rFonts w:hint="eastAsia"/>
        </w:rPr>
      </w:pPr>
    </w:p>
    <w:p w14:paraId="1789FED4">
      <w:pPr>
        <w:ind w:firstLine="420" w:firstLineChars="200"/>
        <w:rPr>
          <w:rFonts w:hint="eastAsia"/>
        </w:rPr>
      </w:pPr>
      <w:r>
        <w:rPr>
          <w:rFonts w:hint="eastAsia"/>
          <w:lang w:val="en-US" w:eastAsia="zh-CN"/>
        </w:rPr>
        <w:t>2025年</w:t>
      </w:r>
      <w:r>
        <w:rPr>
          <w:rFonts w:hint="eastAsia"/>
        </w:rPr>
        <w:t xml:space="preserve">5月20日晚，四川外国语大学体育部与科研处联合举办线上学术讲座，主题为“体育科研理论方法探索——兼议体育人工智能与学术伦理”。本次讲座特邀华南师范大学教授、博士生导师谭广鑫担任主讲嘉宾，四川外国语大学教授、博士生导师马武林主持。讲座通过腾讯会议平台（会议号：879-897-086）进行，吸引了校内外师生及科研工作者广泛参与。  </w:t>
      </w:r>
    </w:p>
    <w:p w14:paraId="71E0CCEB">
      <w:pPr>
        <w:ind w:firstLine="420" w:firstLineChars="200"/>
        <w:rPr>
          <w:rFonts w:hint="eastAsia"/>
        </w:rPr>
      </w:pPr>
      <w:r>
        <w:rPr>
          <w:rFonts w:hint="eastAsia"/>
        </w:rPr>
        <w:t xml:space="preserve">谭广鑫编审为华南师范大学、上海体育大学博士生导师，长期致力于民族传统体育学与体育人类学研究，兼任中国体育人类学专业委员会副秘书长等职。他主持国家社科基金项目2项、省部级课题4项，发表核心期刊论文80余篇，在体育文化挖掘与跨学科研究领域成果丰硕。  </w:t>
      </w:r>
    </w:p>
    <w:p w14:paraId="7B244040">
      <w:pPr>
        <w:ind w:firstLine="420" w:firstLineChars="200"/>
        <w:rPr>
          <w:rFonts w:hint="eastAsia"/>
        </w:rPr>
      </w:pPr>
      <w:r>
        <w:rPr>
          <w:rFonts w:hint="eastAsia"/>
        </w:rPr>
        <w:t xml:space="preserve">讲座中，谭编审以文献阅读策略为切入点，生动解析“人盯人防守式”与“区域联防式”阅读法，指导听众高效捕捉领域热点与高被引文献，构建系统性知识框架。他结合苗族独木龙舟、东巴跳等案例，深入探讨质性研究方法的应用逻辑，展现体育人类学在民族文化研究中的独特价值。针对科研设计与学术发表，谭教授对比中西学术传统，剖析CSSCI、SCI等期刊的选题偏好，并分享AI技术赋能训练、摘要撰写等实用技巧。此外，他特别警示学术伦理风险，结合ChatGPT等技术的挑战，提出规避学术不端的实践策略。  </w:t>
      </w:r>
    </w:p>
    <w:p w14:paraId="6F153B01">
      <w:pPr>
        <w:ind w:firstLine="420" w:firstLineChars="200"/>
        <w:rPr>
          <w:rFonts w:hint="eastAsia"/>
        </w:rPr>
      </w:pPr>
      <w:r>
        <w:rPr>
          <w:rFonts w:hint="eastAsia"/>
        </w:rPr>
        <w:t xml:space="preserve">马武林教授在总结中指出，本次讲座融合体育科学、人类学与社会学视角，为青年学者提供了跨界对话平台，既有理论深度又具实践指导意义。参会师生纷纷表示，讲座内容涵盖科研全链条，从选题创新到方法突破，从伦理坚守到成果转化，为提升学术竞争力注入新思路。  </w:t>
      </w:r>
    </w:p>
    <w:p w14:paraId="49D6C7D1">
      <w:pPr>
        <w:ind w:firstLine="420" w:firstLineChars="200"/>
        <w:rPr>
          <w:rFonts w:hint="eastAsia"/>
        </w:rPr>
      </w:pPr>
      <w:r>
        <w:rPr>
          <w:rFonts w:hint="eastAsia"/>
        </w:rPr>
        <w:t>四川外国语大学体育部表示，未来将持续搭建高水平学术交流平台，推动我校体育科研不断发展，助力我校教师在学术研究开拓创新。</w:t>
      </w:r>
    </w:p>
    <w:p w14:paraId="5660BCC8">
      <w:pPr>
        <w:ind w:firstLine="420" w:firstLineChars="200"/>
        <w:rPr>
          <w:rFonts w:hint="eastAsia" w:eastAsiaTheme="minorEastAsia"/>
          <w:lang w:eastAsia="zh-CN"/>
        </w:rPr>
      </w:pPr>
    </w:p>
    <w:p w14:paraId="7123EC53">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53990" cy="2955290"/>
            <wp:effectExtent l="0" t="0" r="3810" b="6985"/>
            <wp:docPr id="1" name="图片 1" descr="60eaceb5bae59aa2732901d41a3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eaceb5bae59aa2732901d41a34143"/>
                    <pic:cNvPicPr>
                      <a:picLocks noChangeAspect="1"/>
                    </pic:cNvPicPr>
                  </pic:nvPicPr>
                  <pic:blipFill>
                    <a:blip r:embed="rId4"/>
                    <a:stretch>
                      <a:fillRect/>
                    </a:stretch>
                  </pic:blipFill>
                  <pic:spPr>
                    <a:xfrm>
                      <a:off x="0" y="0"/>
                      <a:ext cx="5253990" cy="2955290"/>
                    </a:xfrm>
                    <a:prstGeom prst="rect">
                      <a:avLst/>
                    </a:prstGeom>
                  </pic:spPr>
                </pic:pic>
              </a:graphicData>
            </a:graphic>
          </wp:inline>
        </w:drawing>
      </w:r>
    </w:p>
    <w:p w14:paraId="51236999">
      <w:pPr>
        <w:ind w:firstLine="420" w:firstLineChars="200"/>
        <w:rPr>
          <w:rFonts w:hint="eastAsia" w:eastAsiaTheme="minorEastAsia"/>
          <w:lang w:eastAsia="zh-CN"/>
        </w:rPr>
      </w:pPr>
    </w:p>
    <w:p w14:paraId="04FB8508">
      <w:pPr>
        <w:ind w:firstLine="420" w:firstLineChars="200"/>
        <w:rPr>
          <w:rFonts w:hint="eastAsia" w:eastAsiaTheme="minorEastAsia"/>
          <w:lang w:eastAsia="zh-CN"/>
        </w:rPr>
      </w:pPr>
    </w:p>
    <w:p w14:paraId="3ABCA918">
      <w:pPr>
        <w:ind w:firstLine="420" w:firstLineChars="200"/>
        <w:rPr>
          <w:rFonts w:hint="eastAsia" w:eastAsiaTheme="minorEastAsia"/>
          <w:lang w:eastAsia="zh-CN"/>
        </w:rPr>
      </w:pPr>
    </w:p>
    <w:p w14:paraId="63BA7A52">
      <w:pPr>
        <w:ind w:firstLine="420" w:firstLineChars="200"/>
        <w:rPr>
          <w:rFonts w:hint="eastAsia" w:eastAsiaTheme="minorEastAsia"/>
          <w:lang w:eastAsia="zh-CN"/>
        </w:rPr>
      </w:pPr>
    </w:p>
    <w:p w14:paraId="43F3C85C">
      <w:pPr>
        <w:ind w:firstLine="420" w:firstLineChars="200"/>
        <w:rPr>
          <w:rFonts w:hint="eastAsia" w:eastAsiaTheme="minorEastAsia"/>
          <w:lang w:eastAsia="zh-CN"/>
        </w:rPr>
      </w:pPr>
    </w:p>
    <w:p w14:paraId="00CF3E0C">
      <w:pPr>
        <w:ind w:firstLine="420" w:firstLineChars="200"/>
        <w:rPr>
          <w:rFonts w:hint="eastAsia" w:eastAsiaTheme="minorEastAsia"/>
          <w:lang w:eastAsia="zh-CN"/>
        </w:rPr>
      </w:pPr>
    </w:p>
    <w:p w14:paraId="5FEB8DF4">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53990" cy="2955290"/>
            <wp:effectExtent l="0" t="0" r="3810" b="6985"/>
            <wp:docPr id="2" name="图片 2" descr="ed3d655895d07f5f34f2aed05b62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3d655895d07f5f34f2aed05b6248c"/>
                    <pic:cNvPicPr>
                      <a:picLocks noChangeAspect="1"/>
                    </pic:cNvPicPr>
                  </pic:nvPicPr>
                  <pic:blipFill>
                    <a:blip r:embed="rId5"/>
                    <a:stretch>
                      <a:fillRect/>
                    </a:stretch>
                  </pic:blipFill>
                  <pic:spPr>
                    <a:xfrm>
                      <a:off x="0" y="0"/>
                      <a:ext cx="5253990" cy="2955290"/>
                    </a:xfrm>
                    <a:prstGeom prst="rect">
                      <a:avLst/>
                    </a:prstGeom>
                  </pic:spPr>
                </pic:pic>
              </a:graphicData>
            </a:graphic>
          </wp:inline>
        </w:drawing>
      </w:r>
    </w:p>
    <w:p w14:paraId="60E45DC8">
      <w:pPr>
        <w:ind w:firstLine="420" w:firstLineChars="200"/>
        <w:rPr>
          <w:rFonts w:hint="eastAsia" w:eastAsiaTheme="minorEastAsia"/>
          <w:lang w:eastAsia="zh-CN"/>
        </w:rPr>
      </w:pPr>
    </w:p>
    <w:p w14:paraId="37F36BCC">
      <w:pPr>
        <w:ind w:firstLine="420" w:firstLineChars="200"/>
        <w:rPr>
          <w:rFonts w:hint="eastAsia" w:eastAsiaTheme="minorEastAsia"/>
          <w:lang w:eastAsia="zh-CN"/>
        </w:rPr>
      </w:pPr>
    </w:p>
    <w:p w14:paraId="643A8AF3">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53990" cy="2955290"/>
            <wp:effectExtent l="0" t="0" r="3810" b="6985"/>
            <wp:docPr id="3" name="图片 3" descr="c52e09ca454c78c5c341a3cc3aefa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52e09ca454c78c5c341a3cc3aefa6f"/>
                    <pic:cNvPicPr>
                      <a:picLocks noChangeAspect="1"/>
                    </pic:cNvPicPr>
                  </pic:nvPicPr>
                  <pic:blipFill>
                    <a:blip r:embed="rId6"/>
                    <a:stretch>
                      <a:fillRect/>
                    </a:stretch>
                  </pic:blipFill>
                  <pic:spPr>
                    <a:xfrm>
                      <a:off x="0" y="0"/>
                      <a:ext cx="5253990" cy="2955290"/>
                    </a:xfrm>
                    <a:prstGeom prst="rect">
                      <a:avLst/>
                    </a:prstGeom>
                  </pic:spPr>
                </pic:pic>
              </a:graphicData>
            </a:graphic>
          </wp:inline>
        </w:drawing>
      </w:r>
    </w:p>
    <w:p w14:paraId="419F8ABD">
      <w:pPr>
        <w:ind w:firstLine="420" w:firstLineChars="200"/>
        <w:rPr>
          <w:rFonts w:hint="eastAsia" w:eastAsiaTheme="minorEastAsia"/>
          <w:lang w:eastAsia="zh-CN"/>
        </w:rPr>
      </w:pPr>
    </w:p>
    <w:p w14:paraId="6225D588">
      <w:pPr>
        <w:ind w:firstLine="420" w:firstLineChars="200"/>
        <w:rPr>
          <w:rFonts w:hint="eastAsia"/>
          <w:lang w:val="en-US" w:eastAsia="zh-CN"/>
        </w:rPr>
      </w:pPr>
    </w:p>
    <w:p w14:paraId="4542968A">
      <w:pPr>
        <w:ind w:firstLine="420" w:firstLineChars="200"/>
        <w:rPr>
          <w:rFonts w:hint="eastAsia"/>
          <w:lang w:val="en-US" w:eastAsia="zh-CN"/>
        </w:rPr>
      </w:pPr>
      <w:bookmarkStart w:id="0" w:name="_GoBack"/>
      <w:bookmarkEnd w:id="0"/>
      <w:r>
        <w:rPr>
          <w:rFonts w:hint="eastAsia"/>
          <w:lang w:val="en-US" w:eastAsia="zh-CN"/>
        </w:rPr>
        <w:t>一审：于乐</w:t>
      </w:r>
    </w:p>
    <w:p w14:paraId="10F04CF0">
      <w:pPr>
        <w:ind w:firstLine="420" w:firstLineChars="200"/>
        <w:rPr>
          <w:rFonts w:hint="eastAsia"/>
          <w:lang w:val="en-US" w:eastAsia="zh-CN"/>
        </w:rPr>
      </w:pPr>
      <w:r>
        <w:rPr>
          <w:rFonts w:hint="eastAsia"/>
          <w:lang w:val="en-US" w:eastAsia="zh-CN"/>
        </w:rPr>
        <w:t>二审：范金刚</w:t>
      </w:r>
    </w:p>
    <w:p w14:paraId="3C5A40F3">
      <w:pPr>
        <w:ind w:firstLine="420" w:firstLineChars="200"/>
        <w:rPr>
          <w:rFonts w:hint="default"/>
          <w:lang w:val="en-US" w:eastAsia="zh-CN"/>
        </w:rPr>
      </w:pPr>
      <w:r>
        <w:rPr>
          <w:rFonts w:hint="eastAsia"/>
          <w:lang w:val="en-US" w:eastAsia="zh-CN"/>
        </w:rPr>
        <w:t>三审：张勇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C4C93"/>
    <w:rsid w:val="60111554"/>
    <w:rsid w:val="6C8F3454"/>
    <w:rsid w:val="6F5E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743</Characters>
  <Lines>0</Lines>
  <Paragraphs>0</Paragraphs>
  <TotalTime>4</TotalTime>
  <ScaleCrop>false</ScaleCrop>
  <LinksUpToDate>false</LinksUpToDate>
  <CharactersWithSpaces>751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2025-05-21T07:39:00Z</dcterms:created>
  <dc:creator>cheng'lei</dc:creator>
  <cp:lastModifiedBy>津纲</cp:lastModifiedBy>
  <dcterms:modified xsi:type="dcterms:W3CDTF">2025-05-30T00:47:53Z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eyJoZGlkIjoiODgyYjk2MTU0Njg1ZWJiZTk2YzA4OTI1MjY3NmY0MTAiLCJ1c2VySWQiOiI1NDczNzQxOTMifQ==</vt:lpwstr>
  </property>
  <property fmtid="{D5CDD505-2E9C-101B-9397-08002B2CF9AE}" pid="4" name="ICV">
    <vt:lpwstr>62EC8C5C94334B3281D68ABCC55EF3BA_12</vt:lpwstr>
  </property>
</Properties>
</file>